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BDF5">
      <w:pPr>
        <w:spacing w:line="600" w:lineRule="exact"/>
        <w:jc w:val="center"/>
        <w:rPr>
          <w:rFonts w:hint="eastAsia" w:ascii="宋体" w:hAnsi="宋体"/>
          <w:b/>
          <w:bCs/>
          <w:sz w:val="32"/>
          <w:szCs w:val="32"/>
        </w:rPr>
      </w:pPr>
      <w:r>
        <w:rPr>
          <w:rFonts w:hint="eastAsia" w:ascii="宋体" w:hAnsi="宋体"/>
          <w:b/>
          <w:bCs/>
          <w:sz w:val="32"/>
          <w:szCs w:val="32"/>
        </w:rPr>
        <w:t>黑龙江省科学院石油化学研究院</w:t>
      </w:r>
      <w:r>
        <w:rPr>
          <w:rFonts w:hint="eastAsia" w:ascii="宋体" w:hAnsi="宋体"/>
          <w:b/>
          <w:bCs/>
          <w:color w:val="auto"/>
          <w:sz w:val="32"/>
          <w:szCs w:val="32"/>
        </w:rPr>
        <w:t>202</w:t>
      </w:r>
      <w:r>
        <w:rPr>
          <w:rFonts w:hint="eastAsia" w:ascii="宋体" w:hAnsi="宋体"/>
          <w:b/>
          <w:bCs/>
          <w:color w:val="auto"/>
          <w:sz w:val="32"/>
          <w:szCs w:val="32"/>
          <w:lang w:val="en-US" w:eastAsia="zh-CN"/>
        </w:rPr>
        <w:t>5</w:t>
      </w:r>
      <w:r>
        <w:rPr>
          <w:rFonts w:hint="eastAsia" w:ascii="宋体" w:hAnsi="宋体"/>
          <w:b/>
          <w:bCs/>
          <w:sz w:val="32"/>
          <w:szCs w:val="32"/>
        </w:rPr>
        <w:t>年</w:t>
      </w:r>
    </w:p>
    <w:p w14:paraId="4D6C77CC">
      <w:pPr>
        <w:spacing w:line="600" w:lineRule="exact"/>
        <w:jc w:val="center"/>
        <w:rPr>
          <w:rFonts w:hint="eastAsia" w:ascii="宋体" w:hAnsi="宋体" w:eastAsia="宋体"/>
          <w:b/>
          <w:bCs/>
          <w:sz w:val="32"/>
          <w:szCs w:val="32"/>
          <w:lang w:eastAsia="zh-CN"/>
        </w:rPr>
      </w:pPr>
      <w:r>
        <w:rPr>
          <w:rFonts w:hint="eastAsia" w:ascii="宋体" w:hAnsi="宋体"/>
          <w:b/>
          <w:bCs/>
          <w:sz w:val="32"/>
          <w:szCs w:val="32"/>
        </w:rPr>
        <w:t>化学专业硕士研究生</w:t>
      </w:r>
      <w:r>
        <w:rPr>
          <w:rFonts w:hint="eastAsia" w:ascii="宋体" w:hAnsi="宋体"/>
          <w:b/>
          <w:bCs/>
          <w:sz w:val="32"/>
          <w:szCs w:val="32"/>
          <w:lang w:eastAsia="zh-CN"/>
        </w:rPr>
        <w:t>一志愿招生</w:t>
      </w:r>
      <w:r>
        <w:rPr>
          <w:rFonts w:hint="eastAsia" w:ascii="宋体" w:hAnsi="宋体"/>
          <w:b/>
          <w:bCs/>
          <w:sz w:val="32"/>
          <w:szCs w:val="32"/>
        </w:rPr>
        <w:t>复试</w:t>
      </w:r>
      <w:r>
        <w:rPr>
          <w:rFonts w:hint="eastAsia" w:ascii="宋体" w:hAnsi="宋体"/>
          <w:b/>
          <w:bCs/>
          <w:sz w:val="32"/>
          <w:szCs w:val="32"/>
          <w:lang w:eastAsia="zh-CN"/>
        </w:rPr>
        <w:t>录取</w:t>
      </w:r>
      <w:r>
        <w:rPr>
          <w:rFonts w:hint="eastAsia" w:ascii="宋体" w:hAnsi="宋体"/>
          <w:b/>
          <w:bCs/>
          <w:sz w:val="32"/>
          <w:szCs w:val="32"/>
        </w:rPr>
        <w:t>工作</w:t>
      </w:r>
      <w:r>
        <w:rPr>
          <w:rFonts w:hint="eastAsia" w:ascii="宋体" w:hAnsi="宋体"/>
          <w:b/>
          <w:bCs/>
          <w:sz w:val="32"/>
          <w:szCs w:val="32"/>
          <w:lang w:eastAsia="zh-CN"/>
        </w:rPr>
        <w:t>方案</w:t>
      </w:r>
    </w:p>
    <w:p w14:paraId="07CD99D2">
      <w:pPr>
        <w:spacing w:line="600" w:lineRule="exact"/>
        <w:rPr>
          <w:rFonts w:hint="eastAsia" w:ascii="宋体" w:hAnsi="宋体"/>
          <w:sz w:val="44"/>
          <w:szCs w:val="44"/>
        </w:rPr>
      </w:pPr>
    </w:p>
    <w:p w14:paraId="1012DC92">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auto"/>
          <w:sz w:val="28"/>
          <w:szCs w:val="28"/>
          <w:lang w:val="en-US" w:eastAsia="zh-CN"/>
        </w:rPr>
        <w:t>根据《202</w:t>
      </w:r>
      <w:r>
        <w:rPr>
          <w:rFonts w:hint="eastAsia"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年全国硕士研究生招生工作管理规定》</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教学〔2024〕4号</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和教育部有关复试录取工作要求，结合我院复试工作的实际情况，制定</w:t>
      </w:r>
      <w:r>
        <w:rPr>
          <w:rFonts w:hint="default" w:ascii="Times New Roman" w:hAnsi="Times New Roman" w:eastAsia="仿宋" w:cs="Times New Roman"/>
          <w:b w:val="0"/>
          <w:bCs w:val="0"/>
          <w:color w:val="auto"/>
          <w:sz w:val="28"/>
          <w:szCs w:val="28"/>
          <w:lang w:val="en-US" w:eastAsia="zh-CN"/>
        </w:rPr>
        <w:t>202</w:t>
      </w:r>
      <w:r>
        <w:rPr>
          <w:rFonts w:hint="eastAsia" w:ascii="Times New Roman" w:hAnsi="Times New Roman" w:eastAsia="仿宋" w:cs="Times New Roman"/>
          <w:b w:val="0"/>
          <w:bCs w:val="0"/>
          <w:color w:val="auto"/>
          <w:sz w:val="28"/>
          <w:szCs w:val="28"/>
          <w:lang w:val="en-US" w:eastAsia="zh-CN"/>
        </w:rPr>
        <w:t>5</w:t>
      </w:r>
      <w:r>
        <w:rPr>
          <w:rFonts w:hint="default" w:ascii="Times New Roman" w:hAnsi="Times New Roman" w:eastAsia="仿宋" w:cs="Times New Roman"/>
          <w:color w:val="auto"/>
          <w:sz w:val="28"/>
          <w:szCs w:val="28"/>
          <w:lang w:val="en-US" w:eastAsia="zh-CN"/>
        </w:rPr>
        <w:t>年</w:t>
      </w:r>
      <w:r>
        <w:rPr>
          <w:rFonts w:hint="eastAsia" w:ascii="Times New Roman" w:hAnsi="Times New Roman" w:eastAsia="仿宋" w:cs="Times New Roman"/>
          <w:color w:val="auto"/>
          <w:sz w:val="28"/>
          <w:szCs w:val="28"/>
          <w:lang w:val="en-US" w:eastAsia="zh-CN"/>
        </w:rPr>
        <w:t>化学专业</w:t>
      </w:r>
      <w:r>
        <w:rPr>
          <w:rFonts w:hint="default" w:ascii="Times New Roman" w:hAnsi="Times New Roman" w:eastAsia="仿宋" w:cs="Times New Roman"/>
          <w:color w:val="auto"/>
          <w:sz w:val="28"/>
          <w:szCs w:val="28"/>
          <w:lang w:val="en-US" w:eastAsia="zh-CN"/>
        </w:rPr>
        <w:t>硕士研究生一志愿招生复试及录</w:t>
      </w:r>
      <w:r>
        <w:rPr>
          <w:rFonts w:hint="default" w:ascii="Times New Roman" w:hAnsi="Times New Roman" w:eastAsia="仿宋" w:cs="Times New Roman"/>
          <w:sz w:val="28"/>
          <w:szCs w:val="28"/>
          <w:lang w:val="en-US" w:eastAsia="zh-CN"/>
        </w:rPr>
        <w:t>取工作</w:t>
      </w:r>
      <w:r>
        <w:rPr>
          <w:rFonts w:hint="eastAsia" w:ascii="Times New Roman" w:hAnsi="Times New Roman" w:eastAsia="仿宋" w:cs="Times New Roman"/>
          <w:sz w:val="28"/>
          <w:szCs w:val="28"/>
          <w:lang w:val="en-US" w:eastAsia="zh-CN"/>
        </w:rPr>
        <w:t>方案</w:t>
      </w:r>
      <w:r>
        <w:rPr>
          <w:rFonts w:hint="default" w:ascii="Times New Roman" w:hAnsi="Times New Roman" w:eastAsia="仿宋" w:cs="Times New Roman"/>
          <w:sz w:val="28"/>
          <w:szCs w:val="28"/>
          <w:lang w:val="en-US" w:eastAsia="zh-CN"/>
        </w:rPr>
        <w:t>。</w:t>
      </w:r>
    </w:p>
    <w:p w14:paraId="332825C4">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一、工作原则</w:t>
      </w:r>
    </w:p>
    <w:p w14:paraId="7EA48E0D">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坚持严格管理，确保公平、公正、公开原则。</w:t>
      </w:r>
    </w:p>
    <w:p w14:paraId="71FA17D8">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坚持全面考核，科学选拔原则。</w:t>
      </w:r>
    </w:p>
    <w:p w14:paraId="0C88F222">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坚持择优录取、宁缺毋滥原则，提升招生质量。</w:t>
      </w:r>
    </w:p>
    <w:p w14:paraId="30DF1DFF">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坚持以人为本，优化考生服务，保证咨询渠道畅通。</w:t>
      </w:r>
    </w:p>
    <w:p w14:paraId="17712494">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二、组织领导</w:t>
      </w:r>
    </w:p>
    <w:p w14:paraId="1807A67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1、成立化学专业硕士研究生复试工作领导小组，负责招生复试录取工作的组织实施。</w:t>
      </w:r>
    </w:p>
    <w:p w14:paraId="3676B98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职责：负责制定我院研究生招生复试录取工作</w:t>
      </w:r>
      <w:r>
        <w:rPr>
          <w:rFonts w:hint="eastAsia" w:ascii="Times New Roman" w:hAnsi="Times New Roman" w:eastAsia="仿宋" w:cs="Times New Roman"/>
          <w:sz w:val="28"/>
          <w:szCs w:val="28"/>
          <w:lang w:val="en-US" w:eastAsia="zh-CN"/>
        </w:rPr>
        <w:t>方案</w:t>
      </w:r>
      <w:r>
        <w:rPr>
          <w:rFonts w:hint="default" w:ascii="Times New Roman" w:hAnsi="Times New Roman" w:eastAsia="仿宋" w:cs="Times New Roman"/>
          <w:sz w:val="28"/>
          <w:szCs w:val="28"/>
          <w:lang w:val="en-US" w:eastAsia="zh-CN"/>
        </w:rPr>
        <w:t>、复试标准及程序，并组织实施。负责审核考生材料，指导专业复试小组进行</w:t>
      </w:r>
      <w:r>
        <w:rPr>
          <w:rFonts w:hint="eastAsia" w:ascii="Times New Roman" w:hAnsi="Times New Roman" w:eastAsia="仿宋" w:cs="Times New Roman"/>
          <w:sz w:val="28"/>
          <w:szCs w:val="28"/>
          <w:lang w:val="en-US" w:eastAsia="zh-CN"/>
        </w:rPr>
        <w:t>复试考试</w:t>
      </w:r>
      <w:r>
        <w:rPr>
          <w:rFonts w:hint="default" w:ascii="Times New Roman" w:hAnsi="Times New Roman" w:eastAsia="仿宋" w:cs="Times New Roman"/>
          <w:sz w:val="28"/>
          <w:szCs w:val="28"/>
          <w:lang w:val="en-US" w:eastAsia="zh-CN"/>
        </w:rPr>
        <w:t>考核工作，做好信息公开及安全保密工作，负责处理复试过程中考生提出的质疑和申诉。</w:t>
      </w:r>
    </w:p>
    <w:p w14:paraId="42982E2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2、成立化学专业复试小组，人数</w:t>
      </w:r>
      <w:r>
        <w:rPr>
          <w:rFonts w:hint="eastAsia" w:ascii="Times New Roman" w:hAnsi="Times New Roman" w:eastAsia="仿宋" w:cs="Times New Roman"/>
          <w:sz w:val="28"/>
          <w:szCs w:val="28"/>
          <w:lang w:val="en-US" w:eastAsia="zh-CN"/>
        </w:rPr>
        <w:t>为</w:t>
      </w:r>
      <w:r>
        <w:rPr>
          <w:rFonts w:hint="default" w:ascii="Times New Roman" w:hAnsi="Times New Roman" w:eastAsia="仿宋" w:cs="Times New Roman"/>
          <w:sz w:val="28"/>
          <w:szCs w:val="28"/>
          <w:lang w:val="en-US" w:eastAsia="zh-CN"/>
        </w:rPr>
        <w:t>5人，设组长1人，其他成员为硕士导师。</w:t>
      </w:r>
    </w:p>
    <w:p w14:paraId="39B81C5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职责：按照我院复试领导工作小组的统一安排，组织实施复试</w:t>
      </w:r>
      <w:r>
        <w:rPr>
          <w:rFonts w:hint="eastAsia" w:ascii="Times New Roman" w:hAnsi="Times New Roman" w:eastAsia="仿宋" w:cs="Times New Roman"/>
          <w:sz w:val="28"/>
          <w:szCs w:val="28"/>
          <w:lang w:val="en-US" w:eastAsia="zh-CN"/>
        </w:rPr>
        <w:t>考试</w:t>
      </w:r>
      <w:r>
        <w:rPr>
          <w:rFonts w:hint="default" w:ascii="Times New Roman" w:hAnsi="Times New Roman" w:eastAsia="仿宋" w:cs="Times New Roman"/>
          <w:sz w:val="28"/>
          <w:szCs w:val="28"/>
          <w:lang w:val="en-US" w:eastAsia="zh-CN"/>
        </w:rPr>
        <w:t>考核工作，负责对考生进行思想政治</w:t>
      </w:r>
      <w:r>
        <w:rPr>
          <w:rFonts w:hint="default" w:ascii="Times New Roman" w:hAnsi="Times New Roman" w:eastAsia="仿宋" w:cs="Times New Roman"/>
          <w:sz w:val="28"/>
          <w:szCs w:val="28"/>
          <w:highlight w:val="none"/>
          <w:lang w:val="en-US" w:eastAsia="zh-CN"/>
        </w:rPr>
        <w:t>素质和品德考核</w:t>
      </w:r>
      <w:r>
        <w:rPr>
          <w:rFonts w:hint="default" w:ascii="Times New Roman" w:hAnsi="Times New Roman" w:eastAsia="仿宋" w:cs="Times New Roman"/>
          <w:sz w:val="28"/>
          <w:szCs w:val="28"/>
          <w:lang w:val="en-US" w:eastAsia="zh-CN"/>
        </w:rPr>
        <w:t>、专业知识能力及外语测试等的考核。</w:t>
      </w:r>
    </w:p>
    <w:p w14:paraId="0E743FF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复试小组配备助理1人，负责复试时管理考生，进行记录。</w:t>
      </w:r>
      <w:r>
        <w:rPr>
          <w:rFonts w:hint="eastAsia" w:ascii="Times New Roman" w:hAnsi="Times New Roman" w:eastAsia="仿宋" w:cs="Times New Roman"/>
          <w:sz w:val="28"/>
          <w:szCs w:val="28"/>
          <w:lang w:val="en-US" w:eastAsia="zh-CN"/>
        </w:rPr>
        <w:t>复试全过程要录音录像。</w:t>
      </w:r>
    </w:p>
    <w:p w14:paraId="30532405">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三、复试</w:t>
      </w:r>
      <w:r>
        <w:rPr>
          <w:rFonts w:hint="eastAsia" w:ascii="Times New Roman" w:hAnsi="Times New Roman" w:eastAsia="仿宋" w:cs="Times New Roman"/>
          <w:sz w:val="28"/>
          <w:szCs w:val="28"/>
          <w:lang w:val="en-US" w:eastAsia="zh-CN"/>
        </w:rPr>
        <w:t>录取原则</w:t>
      </w:r>
    </w:p>
    <w:p w14:paraId="042764D8">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2025年报考我院，且初试成绩达到《2025年全国硕士研究生招生考试考生进入复试的初试成绩基本要求》中理学A类分数线。</w:t>
      </w:r>
    </w:p>
    <w:p w14:paraId="7D449C85">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四、复试</w:t>
      </w:r>
      <w:r>
        <w:rPr>
          <w:rFonts w:hint="default" w:ascii="Times New Roman" w:hAnsi="Times New Roman" w:eastAsia="仿宋" w:cs="Times New Roman"/>
          <w:color w:val="auto"/>
          <w:sz w:val="28"/>
          <w:szCs w:val="28"/>
          <w:lang w:eastAsia="zh-CN"/>
        </w:rPr>
        <w:t>方式及</w:t>
      </w:r>
      <w:r>
        <w:rPr>
          <w:rFonts w:hint="default" w:ascii="Times New Roman" w:hAnsi="Times New Roman" w:eastAsia="仿宋" w:cs="Times New Roman"/>
          <w:color w:val="auto"/>
          <w:sz w:val="28"/>
          <w:szCs w:val="28"/>
        </w:rPr>
        <w:t>时间</w:t>
      </w:r>
      <w:r>
        <w:rPr>
          <w:rFonts w:hint="eastAsia" w:eastAsia="仿宋" w:cs="Times New Roman"/>
          <w:color w:val="auto"/>
          <w:sz w:val="28"/>
          <w:szCs w:val="28"/>
          <w:lang w:eastAsia="zh-CN"/>
        </w:rPr>
        <w:t>地点</w:t>
      </w:r>
    </w:p>
    <w:p w14:paraId="328D5A2D">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1、复试方式：采用线下现场复试方式。</w:t>
      </w:r>
    </w:p>
    <w:p w14:paraId="409D243A">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auto"/>
          <w:sz w:val="28"/>
          <w:szCs w:val="28"/>
          <w:lang w:val="en-US" w:eastAsia="zh-CN"/>
        </w:rPr>
        <w:t>2、复试时间</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en-US" w:eastAsia="zh-CN"/>
        </w:rPr>
        <w:t>年3月</w:t>
      </w:r>
      <w:r>
        <w:rPr>
          <w:rFonts w:hint="eastAsia" w:ascii="Times New Roman" w:hAnsi="Times New Roman" w:eastAsia="仿宋" w:cs="Times New Roman"/>
          <w:color w:val="auto"/>
          <w:sz w:val="28"/>
          <w:szCs w:val="28"/>
          <w:highlight w:val="none"/>
          <w:lang w:val="en-US" w:eastAsia="zh-CN"/>
        </w:rPr>
        <w:t>26</w:t>
      </w:r>
      <w:r>
        <w:rPr>
          <w:rFonts w:hint="default" w:ascii="Times New Roman" w:hAnsi="Times New Roman" w:eastAsia="仿宋" w:cs="Times New Roman"/>
          <w:color w:val="auto"/>
          <w:sz w:val="28"/>
          <w:szCs w:val="28"/>
          <w:highlight w:val="none"/>
          <w:lang w:val="en-US" w:eastAsia="zh-CN"/>
        </w:rPr>
        <w:t>日</w:t>
      </w:r>
      <w:r>
        <w:rPr>
          <w:rFonts w:hint="eastAsia" w:ascii="Times New Roman" w:hAnsi="Times New Roman" w:eastAsia="仿宋" w:cs="Times New Roman"/>
          <w:color w:val="auto"/>
          <w:sz w:val="28"/>
          <w:szCs w:val="28"/>
          <w:highlight w:val="none"/>
          <w:lang w:val="en-US" w:eastAsia="zh-CN"/>
        </w:rPr>
        <w:t>8:00。</w:t>
      </w:r>
    </w:p>
    <w:p w14:paraId="20933496">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3、复试地点：</w:t>
      </w:r>
      <w:r>
        <w:rPr>
          <w:rFonts w:hint="default" w:ascii="Times New Roman" w:hAnsi="Times New Roman" w:eastAsia="仿宋" w:cs="Times New Roman"/>
          <w:sz w:val="28"/>
          <w:szCs w:val="28"/>
          <w:lang w:val="en-US" w:eastAsia="zh-CN"/>
        </w:rPr>
        <w:t>黑龙江省科学院石油化学研究院行政楼。</w:t>
      </w:r>
    </w:p>
    <w:p w14:paraId="76A58FAB">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五、复试资格审查</w:t>
      </w:r>
    </w:p>
    <w:p w14:paraId="6C4C41F5">
      <w:pPr>
        <w:keepNext w:val="0"/>
        <w:keepLines w:val="0"/>
        <w:pageBreakBefore w:val="0"/>
        <w:widowControl w:val="0"/>
        <w:kinsoku/>
        <w:wordWrap/>
        <w:overflowPunct/>
        <w:topLinePunct w:val="0"/>
        <w:autoSpaceDE/>
        <w:autoSpaceDN/>
        <w:bidi w:val="0"/>
        <w:adjustRightInd/>
        <w:snapToGrid/>
        <w:spacing w:line="240" w:lineRule="auto"/>
        <w:ind w:left="315" w:leftChars="15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考生应</w:t>
      </w:r>
      <w:r>
        <w:rPr>
          <w:rFonts w:hint="default" w:ascii="Times New Roman" w:hAnsi="Times New Roman" w:eastAsia="仿宋" w:cs="Times New Roman"/>
          <w:sz w:val="28"/>
          <w:szCs w:val="28"/>
          <w:lang w:eastAsia="zh-CN"/>
        </w:rPr>
        <w:t>在复试考试前</w:t>
      </w:r>
      <w:r>
        <w:rPr>
          <w:rFonts w:hint="default" w:ascii="Times New Roman" w:hAnsi="Times New Roman" w:eastAsia="仿宋" w:cs="Times New Roman"/>
          <w:sz w:val="28"/>
          <w:szCs w:val="28"/>
        </w:rPr>
        <w:t>提交审查材料</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未进行资格审查或资格审查未通过的考生一律不予录取。</w:t>
      </w:r>
      <w:r>
        <w:rPr>
          <w:rFonts w:hint="default" w:ascii="Times New Roman" w:hAnsi="Times New Roman" w:eastAsia="仿宋" w:cs="Times New Roman"/>
          <w:sz w:val="28"/>
          <w:szCs w:val="28"/>
          <w:highlight w:val="none"/>
        </w:rPr>
        <w:t>审查材料为</w:t>
      </w:r>
      <w:r>
        <w:rPr>
          <w:rFonts w:hint="default" w:ascii="Times New Roman" w:hAnsi="Times New Roman" w:eastAsia="仿宋" w:cs="Times New Roman"/>
          <w:sz w:val="28"/>
          <w:szCs w:val="28"/>
          <w:lang w:eastAsia="zh-CN"/>
        </w:rPr>
        <w:t>：</w:t>
      </w:r>
    </w:p>
    <w:p w14:paraId="3FE41B95">
      <w:pPr>
        <w:keepNext w:val="0"/>
        <w:keepLines w:val="0"/>
        <w:pageBreakBefore w:val="0"/>
        <w:widowControl w:val="0"/>
        <w:kinsoku/>
        <w:wordWrap/>
        <w:overflowPunct/>
        <w:topLinePunct w:val="0"/>
        <w:autoSpaceDE/>
        <w:autoSpaceDN/>
        <w:bidi w:val="0"/>
        <w:adjustRightInd/>
        <w:snapToGrid/>
        <w:spacing w:line="240" w:lineRule="auto"/>
        <w:ind w:left="315" w:leftChars="150" w:firstLine="560" w:firstLineChars="200"/>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有效身份证件</w:t>
      </w:r>
      <w:r>
        <w:rPr>
          <w:rFonts w:hint="eastAsia" w:eastAsia="仿宋" w:cs="Times New Roman"/>
          <w:sz w:val="28"/>
          <w:szCs w:val="28"/>
          <w:lang w:eastAsia="zh-CN"/>
        </w:rPr>
        <w:t>原件及复印件</w:t>
      </w:r>
      <w:r>
        <w:rPr>
          <w:rFonts w:hint="default" w:ascii="Times New Roman" w:hAnsi="Times New Roman" w:eastAsia="仿宋" w:cs="Times New Roman"/>
          <w:sz w:val="28"/>
          <w:szCs w:val="28"/>
        </w:rPr>
        <w:t>（正反面）</w:t>
      </w:r>
      <w:r>
        <w:rPr>
          <w:rFonts w:hint="eastAsia" w:eastAsia="仿宋" w:cs="Times New Roman"/>
          <w:sz w:val="28"/>
          <w:szCs w:val="28"/>
          <w:lang w:eastAsia="zh-CN"/>
        </w:rPr>
        <w:t>。</w:t>
      </w:r>
    </w:p>
    <w:p w14:paraId="5F4FFC29">
      <w:pPr>
        <w:keepNext w:val="0"/>
        <w:keepLines w:val="0"/>
        <w:pageBreakBefore w:val="0"/>
        <w:widowControl w:val="0"/>
        <w:kinsoku/>
        <w:wordWrap/>
        <w:overflowPunct/>
        <w:topLinePunct w:val="0"/>
        <w:autoSpaceDE/>
        <w:autoSpaceDN/>
        <w:bidi w:val="0"/>
        <w:adjustRightInd/>
        <w:snapToGrid/>
        <w:spacing w:line="240" w:lineRule="auto"/>
        <w:ind w:left="315" w:leftChars="150" w:firstLine="560" w:firstLineChars="200"/>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准考证</w:t>
      </w:r>
      <w:r>
        <w:rPr>
          <w:rFonts w:hint="eastAsia" w:eastAsia="仿宋" w:cs="Times New Roman"/>
          <w:sz w:val="28"/>
          <w:szCs w:val="28"/>
          <w:lang w:eastAsia="zh-CN"/>
        </w:rPr>
        <w:t>。</w:t>
      </w:r>
    </w:p>
    <w:p w14:paraId="26BB7C8E">
      <w:pPr>
        <w:keepNext w:val="0"/>
        <w:keepLines w:val="0"/>
        <w:pageBreakBefore w:val="0"/>
        <w:widowControl w:val="0"/>
        <w:kinsoku/>
        <w:wordWrap/>
        <w:overflowPunct/>
        <w:topLinePunct w:val="0"/>
        <w:autoSpaceDE/>
        <w:autoSpaceDN/>
        <w:bidi w:val="0"/>
        <w:adjustRightInd/>
        <w:snapToGrid/>
        <w:spacing w:line="240" w:lineRule="auto"/>
        <w:ind w:left="315" w:leftChars="150" w:firstLine="560" w:firstLineChars="200"/>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学历证书/学历认证报告（应届生提供学生证/学籍电子注册备案表）</w:t>
      </w:r>
      <w:r>
        <w:rPr>
          <w:rFonts w:hint="eastAsia" w:eastAsia="仿宋" w:cs="Times New Roman"/>
          <w:sz w:val="28"/>
          <w:szCs w:val="28"/>
          <w:lang w:eastAsia="zh-CN"/>
        </w:rPr>
        <w:t>原件及复印件。</w:t>
      </w:r>
    </w:p>
    <w:p w14:paraId="05F367DB">
      <w:pPr>
        <w:keepNext w:val="0"/>
        <w:keepLines w:val="0"/>
        <w:pageBreakBefore w:val="0"/>
        <w:widowControl w:val="0"/>
        <w:kinsoku/>
        <w:wordWrap/>
        <w:overflowPunct/>
        <w:topLinePunct w:val="0"/>
        <w:autoSpaceDE/>
        <w:autoSpaceDN/>
        <w:bidi w:val="0"/>
        <w:adjustRightInd/>
        <w:snapToGrid/>
        <w:spacing w:line="240" w:lineRule="auto"/>
        <w:ind w:left="315" w:leftChars="150" w:firstLine="560" w:firstLineChars="200"/>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大学期间成绩单（需加盖公章）</w:t>
      </w:r>
      <w:r>
        <w:rPr>
          <w:rFonts w:hint="eastAsia" w:eastAsia="仿宋" w:cs="Times New Roman"/>
          <w:sz w:val="28"/>
          <w:szCs w:val="28"/>
          <w:lang w:eastAsia="zh-CN"/>
        </w:rPr>
        <w:t>原件及复印件。</w:t>
      </w:r>
    </w:p>
    <w:p w14:paraId="4C6A8403">
      <w:pPr>
        <w:keepNext w:val="0"/>
        <w:keepLines w:val="0"/>
        <w:pageBreakBefore w:val="0"/>
        <w:widowControl w:val="0"/>
        <w:kinsoku/>
        <w:wordWrap/>
        <w:overflowPunct/>
        <w:topLinePunct w:val="0"/>
        <w:autoSpaceDE/>
        <w:autoSpaceDN/>
        <w:bidi w:val="0"/>
        <w:adjustRightInd/>
        <w:snapToGrid/>
        <w:spacing w:line="240" w:lineRule="auto"/>
        <w:ind w:left="315" w:leftChars="150" w:firstLine="560" w:firstLineChars="200"/>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复试承诺书</w:t>
      </w:r>
      <w:r>
        <w:rPr>
          <w:rFonts w:hint="eastAsia" w:eastAsia="仿宋" w:cs="Times New Roman"/>
          <w:sz w:val="28"/>
          <w:szCs w:val="28"/>
          <w:lang w:eastAsia="zh-CN"/>
        </w:rPr>
        <w:t>。</w:t>
      </w:r>
    </w:p>
    <w:p w14:paraId="37119515">
      <w:pPr>
        <w:keepNext w:val="0"/>
        <w:keepLines w:val="0"/>
        <w:pageBreakBefore w:val="0"/>
        <w:widowControl w:val="0"/>
        <w:kinsoku/>
        <w:wordWrap/>
        <w:overflowPunct/>
        <w:topLinePunct w:val="0"/>
        <w:autoSpaceDE/>
        <w:autoSpaceDN/>
        <w:bidi w:val="0"/>
        <w:adjustRightInd/>
        <w:snapToGrid/>
        <w:spacing w:line="240" w:lineRule="auto"/>
        <w:ind w:left="315" w:leftChars="15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sz w:val="28"/>
          <w:szCs w:val="28"/>
        </w:rPr>
        <w:t>考生应在</w:t>
      </w:r>
      <w:r>
        <w:rPr>
          <w:rFonts w:hint="default" w:ascii="Times New Roman" w:hAnsi="Times New Roman" w:eastAsia="仿宋" w:cs="Times New Roman"/>
          <w:sz w:val="28"/>
          <w:szCs w:val="28"/>
          <w:lang w:eastAsia="zh-CN"/>
        </w:rPr>
        <w:t>黑龙江省科学院石油化学研究院官方</w:t>
      </w:r>
      <w:r>
        <w:rPr>
          <w:rFonts w:hint="default" w:ascii="Times New Roman" w:hAnsi="Times New Roman" w:eastAsia="仿宋" w:cs="Times New Roman"/>
          <w:sz w:val="28"/>
          <w:szCs w:val="28"/>
        </w:rPr>
        <w:t>网站</w:t>
      </w:r>
      <w:r>
        <w:rPr>
          <w:rFonts w:hint="eastAsia" w:eastAsia="仿宋" w:cs="Times New Roman"/>
          <w:sz w:val="28"/>
          <w:szCs w:val="28"/>
          <w:lang w:val="en-US" w:eastAsia="zh-CN"/>
        </w:rPr>
        <w:t>（https://www.hipc.org.cn/）</w:t>
      </w:r>
      <w:r>
        <w:rPr>
          <w:rFonts w:hint="default" w:ascii="Times New Roman" w:hAnsi="Times New Roman" w:eastAsia="仿宋" w:cs="Times New Roman"/>
          <w:sz w:val="28"/>
          <w:szCs w:val="28"/>
        </w:rPr>
        <w:t>下载打印《</w:t>
      </w:r>
      <w:r>
        <w:rPr>
          <w:rFonts w:hint="default" w:ascii="Times New Roman" w:hAnsi="Times New Roman" w:eastAsia="仿宋" w:cs="Times New Roman"/>
          <w:sz w:val="28"/>
          <w:szCs w:val="28"/>
          <w:lang w:eastAsia="zh-CN"/>
        </w:rPr>
        <w:t>黑龙江省科学院石油化学研</w:t>
      </w:r>
      <w:r>
        <w:rPr>
          <w:rFonts w:hint="default" w:ascii="Times New Roman" w:hAnsi="Times New Roman" w:eastAsia="仿宋" w:cs="Times New Roman"/>
          <w:color w:val="auto"/>
          <w:sz w:val="28"/>
          <w:szCs w:val="28"/>
          <w:lang w:eastAsia="zh-CN"/>
        </w:rPr>
        <w:t>究院</w:t>
      </w:r>
      <w:r>
        <w:rPr>
          <w:rFonts w:hint="default" w:ascii="Times New Roman" w:hAnsi="Times New Roman" w:eastAsia="仿宋" w:cs="Times New Roman"/>
          <w:color w:val="auto"/>
          <w:sz w:val="28"/>
          <w:szCs w:val="28"/>
        </w:rPr>
        <w:t>202</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rPr>
        <w:t>年硕士研究生诚信复试承诺书》</w:t>
      </w:r>
      <w:r>
        <w:rPr>
          <w:rFonts w:hint="eastAsia" w:eastAsia="仿宋" w:cs="Times New Roman"/>
          <w:color w:val="auto"/>
          <w:sz w:val="28"/>
          <w:szCs w:val="28"/>
          <w:lang w:eastAsia="zh-CN"/>
        </w:rPr>
        <w:t>（附件</w:t>
      </w:r>
      <w:r>
        <w:rPr>
          <w:rFonts w:hint="eastAsia" w:eastAsia="仿宋" w:cs="Times New Roman"/>
          <w:color w:val="auto"/>
          <w:sz w:val="28"/>
          <w:szCs w:val="28"/>
          <w:lang w:val="en-US" w:eastAsia="zh-CN"/>
        </w:rPr>
        <w:t>1</w:t>
      </w:r>
      <w:r>
        <w:rPr>
          <w:rFonts w:hint="eastAsia" w:eastAsia="仿宋" w:cs="Times New Roman"/>
          <w:color w:val="auto"/>
          <w:sz w:val="28"/>
          <w:szCs w:val="28"/>
          <w:lang w:eastAsia="zh-CN"/>
        </w:rPr>
        <w:t>）</w:t>
      </w:r>
      <w:r>
        <w:rPr>
          <w:rFonts w:hint="default" w:ascii="Times New Roman" w:hAnsi="Times New Roman" w:eastAsia="仿宋" w:cs="Times New Roman"/>
          <w:color w:val="auto"/>
          <w:sz w:val="28"/>
          <w:szCs w:val="28"/>
        </w:rPr>
        <w:t>，并手写签名。</w:t>
      </w:r>
    </w:p>
    <w:p w14:paraId="4BC9A089">
      <w:pPr>
        <w:keepNext w:val="0"/>
        <w:keepLines w:val="0"/>
        <w:pageBreakBefore w:val="0"/>
        <w:widowControl w:val="0"/>
        <w:kinsoku/>
        <w:wordWrap/>
        <w:overflowPunct/>
        <w:topLinePunct w:val="0"/>
        <w:autoSpaceDE/>
        <w:autoSpaceDN/>
        <w:bidi w:val="0"/>
        <w:adjustRightInd/>
        <w:snapToGrid/>
        <w:spacing w:line="240" w:lineRule="auto"/>
        <w:ind w:left="315" w:leftChars="150" w:firstLine="560" w:firstLineChars="20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思想政治考核表</w:t>
      </w:r>
      <w:r>
        <w:rPr>
          <w:rFonts w:hint="default" w:ascii="Times New Roman" w:hAnsi="Times New Roman" w:eastAsia="仿宋" w:cs="Times New Roman"/>
          <w:color w:val="auto"/>
          <w:sz w:val="28"/>
          <w:szCs w:val="28"/>
          <w:lang w:eastAsia="zh-CN"/>
        </w:rPr>
        <w:t>（工作单位、档案所在地人力资源部门盖章、所在院系公章）</w:t>
      </w:r>
      <w:r>
        <w:rPr>
          <w:rFonts w:hint="eastAsia" w:eastAsia="仿宋" w:cs="Times New Roman"/>
          <w:color w:val="auto"/>
          <w:sz w:val="28"/>
          <w:szCs w:val="28"/>
          <w:lang w:eastAsia="zh-CN"/>
        </w:rPr>
        <w:t>（附件</w:t>
      </w:r>
      <w:r>
        <w:rPr>
          <w:rFonts w:hint="eastAsia" w:eastAsia="仿宋" w:cs="Times New Roman"/>
          <w:color w:val="auto"/>
          <w:sz w:val="28"/>
          <w:szCs w:val="28"/>
          <w:lang w:val="en-US" w:eastAsia="zh-CN"/>
        </w:rPr>
        <w:t>2</w:t>
      </w:r>
      <w:r>
        <w:rPr>
          <w:rFonts w:hint="eastAsia" w:eastAsia="仿宋" w:cs="Times New Roman"/>
          <w:color w:val="auto"/>
          <w:sz w:val="28"/>
          <w:szCs w:val="28"/>
          <w:lang w:eastAsia="zh-CN"/>
        </w:rPr>
        <w:t>）。</w:t>
      </w:r>
    </w:p>
    <w:p w14:paraId="43D09C4F">
      <w:pPr>
        <w:keepNext w:val="0"/>
        <w:keepLines w:val="0"/>
        <w:pageBreakBefore w:val="0"/>
        <w:widowControl w:val="0"/>
        <w:kinsoku/>
        <w:wordWrap/>
        <w:overflowPunct/>
        <w:topLinePunct w:val="0"/>
        <w:autoSpaceDE/>
        <w:autoSpaceDN/>
        <w:bidi w:val="0"/>
        <w:adjustRightInd/>
        <w:snapToGrid/>
        <w:spacing w:line="240" w:lineRule="auto"/>
        <w:ind w:left="315" w:leftChars="150" w:firstLine="560" w:firstLineChars="20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val="en-US" w:eastAsia="zh-CN"/>
        </w:rPr>
        <w:t>7、其它补充材料：可以包括外国语四、六级证书，计算机等级考试证书，各种获奖证明材料、撰写的论文或社会实践报告等能证明考生能力和水平的证明材料。</w:t>
      </w:r>
    </w:p>
    <w:p w14:paraId="40C969F4">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六、复试内容</w:t>
      </w:r>
    </w:p>
    <w:p w14:paraId="773CA523">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eastAsia="zh-CN"/>
        </w:rPr>
        <w:t>复试由笔试和面试两部分组成</w:t>
      </w:r>
      <w:r>
        <w:rPr>
          <w:rFonts w:hint="eastAsia" w:eastAsia="仿宋" w:cs="Times New Roman"/>
          <w:color w:val="auto"/>
          <w:sz w:val="28"/>
          <w:szCs w:val="28"/>
          <w:lang w:eastAsia="zh-CN"/>
        </w:rPr>
        <w:t>。笔试时间为</w:t>
      </w:r>
      <w:r>
        <w:rPr>
          <w:rFonts w:hint="eastAsia" w:eastAsia="仿宋" w:cs="Times New Roman"/>
          <w:color w:val="auto"/>
          <w:sz w:val="28"/>
          <w:szCs w:val="28"/>
          <w:lang w:val="en-US" w:eastAsia="zh-CN"/>
        </w:rPr>
        <w:t>2小时，</w:t>
      </w:r>
      <w:r>
        <w:rPr>
          <w:rFonts w:hint="default" w:ascii="Times New Roman" w:hAnsi="Times New Roman" w:eastAsia="仿宋" w:cs="Times New Roman"/>
          <w:color w:val="auto"/>
          <w:sz w:val="28"/>
          <w:szCs w:val="28"/>
          <w:lang w:val="en-US" w:eastAsia="zh-CN"/>
        </w:rPr>
        <w:t>面试时间</w:t>
      </w:r>
      <w:r>
        <w:rPr>
          <w:rFonts w:hint="eastAsia" w:eastAsia="仿宋" w:cs="Times New Roman"/>
          <w:color w:val="auto"/>
          <w:sz w:val="28"/>
          <w:szCs w:val="28"/>
          <w:highlight w:val="none"/>
          <w:lang w:val="en-US" w:eastAsia="zh-CN"/>
        </w:rPr>
        <w:t>不超过</w:t>
      </w:r>
      <w:r>
        <w:rPr>
          <w:rFonts w:hint="default" w:ascii="Times New Roman" w:hAnsi="Times New Roman" w:eastAsia="仿宋" w:cs="Times New Roman"/>
          <w:color w:val="auto"/>
          <w:sz w:val="28"/>
          <w:szCs w:val="28"/>
          <w:highlight w:val="none"/>
          <w:lang w:val="en-US" w:eastAsia="zh-CN"/>
        </w:rPr>
        <w:t>20分钟</w:t>
      </w:r>
      <w:r>
        <w:rPr>
          <w:rFonts w:hint="eastAsia" w:eastAsia="仿宋" w:cs="Times New Roman"/>
          <w:color w:val="auto"/>
          <w:sz w:val="28"/>
          <w:szCs w:val="28"/>
          <w:highlight w:val="none"/>
          <w:lang w:val="en-US" w:eastAsia="zh-CN"/>
        </w:rPr>
        <w:t>。</w:t>
      </w:r>
    </w:p>
    <w:p w14:paraId="79B10AE2">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（一）专业课笔试</w:t>
      </w:r>
    </w:p>
    <w:p w14:paraId="5C086831">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专业知识复试重点考察考生对专业知识掌握的深度和广度，对知识灵活运用的程度以及考生实验技能和实际动手能力等，了解考生从事科研工作的潜力和创造性。</w:t>
      </w:r>
    </w:p>
    <w:p w14:paraId="76963E96">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（二）英语笔试</w:t>
      </w:r>
    </w:p>
    <w:p w14:paraId="71AE69F3">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主要测试考生掌握外语知识与技能</w:t>
      </w:r>
      <w:r>
        <w:rPr>
          <w:rFonts w:hint="default" w:ascii="Times New Roman" w:hAnsi="Times New Roman" w:eastAsia="仿宋" w:cs="Times New Roman"/>
          <w:color w:val="auto"/>
          <w:sz w:val="28"/>
          <w:szCs w:val="28"/>
          <w:highlight w:val="none"/>
          <w:lang w:val="en-US" w:eastAsia="zh-CN"/>
        </w:rPr>
        <w:t>、外国语听力及</w:t>
      </w:r>
      <w:r>
        <w:rPr>
          <w:rFonts w:hint="default" w:ascii="Times New Roman" w:hAnsi="Times New Roman" w:eastAsia="仿宋" w:cs="Times New Roman"/>
          <w:color w:val="auto"/>
          <w:sz w:val="28"/>
          <w:szCs w:val="28"/>
          <w:lang w:val="en-US" w:eastAsia="zh-CN"/>
        </w:rPr>
        <w:t>对专业知识的理解能力。</w:t>
      </w:r>
    </w:p>
    <w:p w14:paraId="1BFB0F9D">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（三）综合面试</w:t>
      </w:r>
    </w:p>
    <w:p w14:paraId="2BF241E0">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highlight w:val="none"/>
          <w:lang w:val="en-US" w:eastAsia="zh-CN"/>
        </w:rPr>
        <w:t>综合面试</w:t>
      </w:r>
      <w:r>
        <w:rPr>
          <w:rFonts w:hint="default" w:ascii="Times New Roman" w:hAnsi="Times New Roman" w:eastAsia="仿宋" w:cs="Times New Roman"/>
          <w:color w:val="auto"/>
          <w:sz w:val="28"/>
          <w:szCs w:val="28"/>
          <w:highlight w:val="none"/>
          <w:lang w:val="en-US" w:eastAsia="zh-CN"/>
        </w:rPr>
        <w:t>以问答的形式进行</w:t>
      </w:r>
      <w:r>
        <w:rPr>
          <w:rFonts w:hint="eastAsia"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主要考核考生的思想政治素质</w:t>
      </w:r>
      <w:r>
        <w:rPr>
          <w:rFonts w:hint="default" w:ascii="Times New Roman" w:hAnsi="Times New Roman" w:eastAsia="仿宋" w:cs="Times New Roman"/>
          <w:color w:val="auto"/>
          <w:sz w:val="28"/>
          <w:szCs w:val="28"/>
          <w:lang w:val="en-US" w:eastAsia="zh-CN"/>
        </w:rPr>
        <w:t>和品德、专业知识、</w:t>
      </w:r>
      <w:r>
        <w:rPr>
          <w:rFonts w:hint="default" w:ascii="Times New Roman" w:hAnsi="Times New Roman" w:eastAsia="仿宋" w:cs="Times New Roman"/>
          <w:color w:val="auto"/>
          <w:sz w:val="28"/>
          <w:szCs w:val="28"/>
          <w:lang w:eastAsia="zh-CN"/>
        </w:rPr>
        <w:t>外语表达及</w:t>
      </w:r>
      <w:r>
        <w:rPr>
          <w:rFonts w:hint="default" w:ascii="Times New Roman" w:hAnsi="Times New Roman" w:eastAsia="仿宋" w:cs="Times New Roman"/>
          <w:color w:val="auto"/>
          <w:sz w:val="28"/>
          <w:szCs w:val="28"/>
          <w:lang w:val="en-US" w:eastAsia="zh-CN"/>
        </w:rPr>
        <w:t>应用</w:t>
      </w:r>
      <w:r>
        <w:rPr>
          <w:rFonts w:hint="default" w:ascii="Times New Roman" w:hAnsi="Times New Roman" w:eastAsia="仿宋" w:cs="Times New Roman"/>
          <w:color w:val="auto"/>
          <w:sz w:val="28"/>
          <w:szCs w:val="28"/>
          <w:lang w:eastAsia="zh-CN"/>
        </w:rPr>
        <w:t>能力</w:t>
      </w:r>
      <w:r>
        <w:rPr>
          <w:rFonts w:hint="default" w:ascii="Times New Roman" w:hAnsi="Times New Roman" w:eastAsia="仿宋" w:cs="Times New Roman"/>
          <w:color w:val="auto"/>
          <w:sz w:val="28"/>
          <w:szCs w:val="28"/>
          <w:lang w:val="en-US" w:eastAsia="zh-CN"/>
        </w:rPr>
        <w:t>，主要内容包括：</w:t>
      </w:r>
    </w:p>
    <w:p w14:paraId="066207F1">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1、思想政治素质和品德考核</w:t>
      </w:r>
    </w:p>
    <w:p w14:paraId="6BFA3C33">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包括考生的政治态度、思想表现、道德品质、遵纪守法、诚实守信等方面内容</w:t>
      </w:r>
      <w:r>
        <w:rPr>
          <w:rFonts w:hint="eastAsia" w:eastAsia="仿宋" w:cs="Times New Roman"/>
          <w:color w:val="auto"/>
          <w:sz w:val="28"/>
          <w:szCs w:val="28"/>
          <w:lang w:val="en-US" w:eastAsia="zh-CN"/>
        </w:rPr>
        <w:t>。</w:t>
      </w:r>
    </w:p>
    <w:p w14:paraId="39293422">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2、专业知识</w:t>
      </w:r>
    </w:p>
    <w:p w14:paraId="20B4AEB9">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（1）考核学生对本学科专业理论知识的掌握程度</w:t>
      </w:r>
      <w:r>
        <w:rPr>
          <w:rFonts w:hint="eastAsia" w:eastAsia="仿宋" w:cs="Times New Roman"/>
          <w:color w:val="auto"/>
          <w:sz w:val="28"/>
          <w:szCs w:val="28"/>
          <w:lang w:val="en-US" w:eastAsia="zh-CN"/>
        </w:rPr>
        <w:t>。</w:t>
      </w:r>
    </w:p>
    <w:p w14:paraId="1D24B2DC">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（2）考核考生对利用所学理论发现、分析和解决问题的能力，对本学科发展动态的了解，在本专业领域发展的潜力以及其科研能力和水平，了解其科研成果，如论文、获奖等</w:t>
      </w:r>
      <w:r>
        <w:rPr>
          <w:rFonts w:hint="eastAsia" w:eastAsia="仿宋" w:cs="Times New Roman"/>
          <w:color w:val="auto"/>
          <w:sz w:val="28"/>
          <w:szCs w:val="28"/>
          <w:lang w:val="en-US" w:eastAsia="zh-CN"/>
        </w:rPr>
        <w:t>。</w:t>
      </w:r>
    </w:p>
    <w:p w14:paraId="59115013">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（3）创新精神和创新能力</w:t>
      </w:r>
      <w:r>
        <w:rPr>
          <w:rFonts w:hint="eastAsia" w:eastAsia="仿宋" w:cs="Times New Roman"/>
          <w:color w:val="auto"/>
          <w:sz w:val="28"/>
          <w:szCs w:val="28"/>
          <w:lang w:val="en-US" w:eastAsia="zh-CN"/>
        </w:rPr>
        <w:t>。</w:t>
      </w:r>
    </w:p>
    <w:p w14:paraId="0D037464">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（4）大学阶段学习情况及学习成绩</w:t>
      </w:r>
      <w:r>
        <w:rPr>
          <w:rFonts w:hint="eastAsia" w:eastAsia="仿宋" w:cs="Times New Roman"/>
          <w:color w:val="auto"/>
          <w:sz w:val="28"/>
          <w:szCs w:val="28"/>
          <w:lang w:val="en-US" w:eastAsia="zh-CN"/>
        </w:rPr>
        <w:t>。</w:t>
      </w:r>
    </w:p>
    <w:p w14:paraId="03FAEEF0">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（5）逻辑思维、语言表达能力等。</w:t>
      </w:r>
    </w:p>
    <w:p w14:paraId="6B81F97D">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3、外语表达及应用能力</w:t>
      </w:r>
    </w:p>
    <w:p w14:paraId="7BF1A773">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考查考生的外语使用能力，采取文献阅读及翻译等形式进行考核。</w:t>
      </w:r>
    </w:p>
    <w:p w14:paraId="60273C2C">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七、复试结果与拟录取名单确定</w:t>
      </w:r>
    </w:p>
    <w:p w14:paraId="4D5354B4">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1、复试总成绩</w:t>
      </w:r>
      <w:r>
        <w:rPr>
          <w:rFonts w:hint="eastAsia" w:eastAsia="仿宋" w:cs="Times New Roman"/>
          <w:color w:val="auto"/>
          <w:sz w:val="28"/>
          <w:szCs w:val="28"/>
          <w:lang w:val="en-US" w:eastAsia="zh-CN"/>
        </w:rPr>
        <w:t>300分</w:t>
      </w:r>
      <w:r>
        <w:rPr>
          <w:rFonts w:hint="default" w:ascii="Times New Roman" w:hAnsi="Times New Roman" w:eastAsia="仿宋" w:cs="Times New Roman"/>
          <w:color w:val="auto"/>
          <w:sz w:val="28"/>
          <w:szCs w:val="28"/>
          <w:lang w:val="en-US" w:eastAsia="zh-CN"/>
        </w:rPr>
        <w:t>=专业课笔试成绩100分+英语笔试成绩100分+综合面试成绩100分。</w:t>
      </w:r>
    </w:p>
    <w:p w14:paraId="28629B63">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凡复试总成绩低于180分</w:t>
      </w:r>
      <w:r>
        <w:rPr>
          <w:rFonts w:hint="default" w:ascii="Times New Roman" w:hAnsi="Times New Roman" w:eastAsia="仿宋" w:cs="Times New Roman"/>
          <w:color w:val="auto"/>
          <w:sz w:val="28"/>
          <w:szCs w:val="28"/>
          <w:lang w:eastAsia="zh-CN"/>
        </w:rPr>
        <w:t>或思想政治考核不合格的</w:t>
      </w:r>
      <w:r>
        <w:rPr>
          <w:rFonts w:hint="default" w:ascii="Times New Roman" w:hAnsi="Times New Roman" w:eastAsia="仿宋" w:cs="Times New Roman"/>
          <w:color w:val="auto"/>
          <w:sz w:val="28"/>
          <w:szCs w:val="28"/>
        </w:rPr>
        <w:t>，即为不合格，不予录取。</w:t>
      </w:r>
    </w:p>
    <w:p w14:paraId="4E174107">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考生入学考试总成绩=初试总成绩/5*60%+复试总成绩/3*40%，复试后按考试总成绩排序，按教育部招生计划依次</w:t>
      </w:r>
      <w:r>
        <w:rPr>
          <w:rFonts w:hint="default" w:ascii="Times New Roman" w:hAnsi="Times New Roman" w:eastAsia="仿宋" w:cs="Times New Roman"/>
          <w:color w:val="auto"/>
          <w:sz w:val="28"/>
          <w:szCs w:val="28"/>
          <w:lang w:eastAsia="zh-CN"/>
        </w:rPr>
        <w:t>拟</w:t>
      </w:r>
      <w:r>
        <w:rPr>
          <w:rFonts w:hint="default" w:ascii="Times New Roman" w:hAnsi="Times New Roman" w:eastAsia="仿宋" w:cs="Times New Roman"/>
          <w:color w:val="auto"/>
          <w:sz w:val="28"/>
          <w:szCs w:val="28"/>
        </w:rPr>
        <w:t>录取。</w:t>
      </w:r>
    </w:p>
    <w:p w14:paraId="68D16D4F">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4、拟录取名单经审核通过后，在黑龙江省科学院石油化学研究院官网上公示、公布。考生可登录官网查看复试结果。</w:t>
      </w:r>
    </w:p>
    <w:p w14:paraId="38B1A70D">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八、招生体检和复查</w:t>
      </w:r>
    </w:p>
    <w:p w14:paraId="3D0BC176">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黑龙江省科学院石油化学研究院招生体检将于新生入学后进行，即在新生报到后的3个月新生复查期间进行。体检不合格的，取消入学资格或作相应处理。</w:t>
      </w:r>
    </w:p>
    <w:p w14:paraId="04A9229D">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入学后3个月内，黑龙江省科学院石油化学研究院还将按照《普通高等学校学生管理规定》有关要求，对所有研究生新生进行全面复查。一旦出现复查不合格，如考生学籍学历与初试前、复试时提交不一致，或在初试和复试中弄虚作假、违纪作弊等，将取消入学资格；情节严重的，将移交有关部门调查处理。</w:t>
      </w:r>
    </w:p>
    <w:p w14:paraId="2ACF9BC7">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九、信息公开，接受监督</w:t>
      </w:r>
    </w:p>
    <w:p w14:paraId="6ADB7F08">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lang w:val="en-US" w:eastAsia="zh-CN"/>
        </w:rPr>
        <w:t>1、黑龙江省科学院石油化学研究院落实信息公开制度，强化社会监督，</w:t>
      </w:r>
      <w:r>
        <w:rPr>
          <w:rFonts w:hint="default" w:ascii="Times New Roman" w:hAnsi="Times New Roman" w:eastAsia="仿宋" w:cs="Times New Roman"/>
          <w:color w:val="auto"/>
          <w:sz w:val="28"/>
          <w:szCs w:val="28"/>
        </w:rPr>
        <w:t>复试名单、复试</w:t>
      </w:r>
      <w:r>
        <w:rPr>
          <w:rFonts w:hint="default" w:ascii="Times New Roman" w:hAnsi="Times New Roman" w:eastAsia="仿宋" w:cs="Times New Roman"/>
          <w:color w:val="auto"/>
          <w:sz w:val="28"/>
          <w:szCs w:val="28"/>
          <w:lang w:eastAsia="zh-CN"/>
        </w:rPr>
        <w:t>方案</w:t>
      </w:r>
      <w:r>
        <w:rPr>
          <w:rFonts w:hint="default" w:ascii="Times New Roman" w:hAnsi="Times New Roman" w:eastAsia="仿宋" w:cs="Times New Roman"/>
          <w:color w:val="auto"/>
          <w:sz w:val="28"/>
          <w:szCs w:val="28"/>
        </w:rPr>
        <w:t>、复试结果等信息及时在黑龙江省科学</w:t>
      </w:r>
      <w:r>
        <w:rPr>
          <w:rFonts w:hint="default" w:ascii="Times New Roman" w:hAnsi="Times New Roman" w:eastAsia="仿宋" w:cs="Times New Roman"/>
          <w:color w:val="auto"/>
          <w:sz w:val="28"/>
          <w:szCs w:val="28"/>
          <w:highlight w:val="none"/>
        </w:rPr>
        <w:t>院石油化学研究院网站公开，拟录取名单公示时间不少于</w:t>
      </w: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个工作日。</w:t>
      </w:r>
    </w:p>
    <w:p w14:paraId="53B2C6A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2、为严厉打击违规违纪活动，严肃考试纪律，维护考生合法权益，复试录取期间，</w:t>
      </w:r>
      <w:r>
        <w:rPr>
          <w:rFonts w:hint="default" w:ascii="Times New Roman" w:hAnsi="Times New Roman" w:eastAsia="仿宋" w:cs="Times New Roman"/>
          <w:color w:val="auto"/>
          <w:sz w:val="28"/>
          <w:szCs w:val="28"/>
        </w:rPr>
        <w:t>我院纪检监察</w:t>
      </w:r>
      <w:r>
        <w:rPr>
          <w:rFonts w:hint="default" w:ascii="Times New Roman" w:hAnsi="Times New Roman" w:eastAsia="仿宋" w:cs="Times New Roman"/>
          <w:color w:val="auto"/>
          <w:sz w:val="28"/>
          <w:szCs w:val="28"/>
          <w:lang w:eastAsia="zh-CN"/>
        </w:rPr>
        <w:t>部门受理考生举报和接受黑龙江省科学院及省教育厅招生考试委员会的监督检查。黑龙江省科学院石油化学研究院研究生招生办公室为考生提供招生咨询服务。</w:t>
      </w:r>
    </w:p>
    <w:p w14:paraId="768DD08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纪检监察：</w:t>
      </w:r>
      <w:r>
        <w:rPr>
          <w:rFonts w:hint="default" w:ascii="Times New Roman" w:hAnsi="Times New Roman" w:eastAsia="仿宋" w:cs="Times New Roman"/>
          <w:color w:val="auto"/>
          <w:sz w:val="28"/>
          <w:szCs w:val="28"/>
        </w:rPr>
        <w:t>0451-82645824</w:t>
      </w:r>
    </w:p>
    <w:p w14:paraId="5979C33D">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研究生招生办公室：0451-</w:t>
      </w:r>
      <w:r>
        <w:rPr>
          <w:rFonts w:hint="eastAsia" w:eastAsia="仿宋" w:cs="Times New Roman"/>
          <w:color w:val="auto"/>
          <w:sz w:val="28"/>
          <w:szCs w:val="28"/>
          <w:lang w:val="en-US" w:eastAsia="zh-CN"/>
        </w:rPr>
        <w:t>82628582</w:t>
      </w:r>
      <w:r>
        <w:rPr>
          <w:rFonts w:hint="default" w:ascii="Times New Roman" w:hAnsi="Times New Roman" w:eastAsia="仿宋" w:cs="Times New Roman"/>
          <w:color w:val="auto"/>
          <w:sz w:val="28"/>
          <w:szCs w:val="28"/>
          <w:lang w:val="en-US" w:eastAsia="zh-CN"/>
        </w:rPr>
        <w:t>、82619806</w:t>
      </w:r>
    </w:p>
    <w:p w14:paraId="77783534">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十、其他</w:t>
      </w:r>
    </w:p>
    <w:p w14:paraId="5BC11BF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1、本方案未尽事宜，按教育部《202</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年全国硕士研究生招生工作管理规定》及相关政策执行。</w:t>
      </w:r>
    </w:p>
    <w:p w14:paraId="3FD8C60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2、本方案由黑龙江省科学院石油化学研究院负责解释。</w:t>
      </w:r>
    </w:p>
    <w:p w14:paraId="372DF2C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p>
    <w:p w14:paraId="18B571A6">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附件</w:t>
      </w:r>
      <w:r>
        <w:rPr>
          <w:rFonts w:hint="eastAsia" w:eastAsia="仿宋" w:cs="Times New Roman"/>
          <w:color w:val="auto"/>
          <w:sz w:val="28"/>
          <w:szCs w:val="28"/>
          <w:lang w:val="en-US" w:eastAsia="zh-CN"/>
        </w:rPr>
        <w:t>1</w:t>
      </w:r>
      <w:r>
        <w:rPr>
          <w:rFonts w:hint="default" w:ascii="Times New Roman" w:hAnsi="Times New Roman" w:eastAsia="仿宋" w:cs="Times New Roman"/>
          <w:color w:val="auto"/>
          <w:sz w:val="28"/>
          <w:szCs w:val="28"/>
          <w:lang w:val="en-US" w:eastAsia="zh-CN"/>
        </w:rPr>
        <w:t>：黑龙江省科学院</w:t>
      </w:r>
      <w:r>
        <w:rPr>
          <w:rFonts w:hint="eastAsia" w:eastAsia="仿宋" w:cs="Times New Roman"/>
          <w:color w:val="auto"/>
          <w:sz w:val="28"/>
          <w:szCs w:val="28"/>
          <w:lang w:val="en-US" w:eastAsia="zh-CN"/>
        </w:rPr>
        <w:t>石油化学研究院</w:t>
      </w:r>
      <w:r>
        <w:rPr>
          <w:rFonts w:hint="default" w:ascii="Times New Roman" w:hAnsi="Times New Roman" w:eastAsia="仿宋" w:cs="Times New Roman"/>
          <w:color w:val="auto"/>
          <w:sz w:val="28"/>
          <w:szCs w:val="28"/>
          <w:lang w:val="en-US" w:eastAsia="zh-CN"/>
        </w:rPr>
        <w:t>202</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年化学专业硕士研究生复试考试诚信复试承诺书</w:t>
      </w:r>
    </w:p>
    <w:p w14:paraId="34377FFF">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附件</w:t>
      </w:r>
      <w:r>
        <w:rPr>
          <w:rFonts w:hint="eastAsia" w:eastAsia="仿宋" w:cs="Times New Roman"/>
          <w:color w:val="auto"/>
          <w:sz w:val="28"/>
          <w:szCs w:val="28"/>
          <w:lang w:val="en-US" w:eastAsia="zh-CN"/>
        </w:rPr>
        <w:t>2</w:t>
      </w:r>
      <w:r>
        <w:rPr>
          <w:rFonts w:hint="default" w:ascii="Times New Roman" w:hAnsi="Times New Roman" w:eastAsia="仿宋" w:cs="Times New Roman"/>
          <w:color w:val="auto"/>
          <w:sz w:val="28"/>
          <w:szCs w:val="28"/>
          <w:lang w:val="en-US" w:eastAsia="zh-CN"/>
        </w:rPr>
        <w:t>：黑龙江省科学院202</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年硕士研究生招生政治审查表</w:t>
      </w:r>
    </w:p>
    <w:p w14:paraId="6EA6FB05">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eastAsia="zh-CN"/>
        </w:rPr>
        <w:t>附件</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：黑龙江省科学院</w:t>
      </w:r>
      <w:r>
        <w:rPr>
          <w:rFonts w:hint="eastAsia" w:eastAsia="仿宋" w:cs="Times New Roman"/>
          <w:color w:val="auto"/>
          <w:sz w:val="28"/>
          <w:szCs w:val="28"/>
          <w:lang w:val="en-US" w:eastAsia="zh-CN"/>
        </w:rPr>
        <w:t>石油化学研究院</w:t>
      </w:r>
      <w:r>
        <w:rPr>
          <w:rFonts w:hint="default" w:ascii="Times New Roman" w:hAnsi="Times New Roman" w:eastAsia="仿宋" w:cs="Times New Roman"/>
          <w:color w:val="auto"/>
          <w:sz w:val="28"/>
          <w:szCs w:val="28"/>
          <w:lang w:val="en-US" w:eastAsia="zh-CN"/>
        </w:rPr>
        <w:t>202</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年化学专业硕士研究生复试</w:t>
      </w:r>
      <w:r>
        <w:rPr>
          <w:rFonts w:hint="eastAsia" w:eastAsia="仿宋" w:cs="Times New Roman"/>
          <w:color w:val="auto"/>
          <w:sz w:val="28"/>
          <w:szCs w:val="28"/>
          <w:lang w:val="en-US" w:eastAsia="zh-CN"/>
        </w:rPr>
        <w:t>名单</w:t>
      </w:r>
    </w:p>
    <w:p w14:paraId="413BCC75">
      <w:pPr>
        <w:keepNext w:val="0"/>
        <w:keepLines w:val="0"/>
        <w:pageBreakBefore w:val="0"/>
        <w:kinsoku/>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p>
    <w:p w14:paraId="7143F236">
      <w:pPr>
        <w:keepNext w:val="0"/>
        <w:keepLines w:val="0"/>
        <w:pageBreakBefore w:val="0"/>
        <w:numPr>
          <w:ilvl w:val="0"/>
          <w:numId w:val="0"/>
        </w:numPr>
        <w:kinsoku/>
        <w:overflowPunct/>
        <w:topLinePunct w:val="0"/>
        <w:autoSpaceDE/>
        <w:autoSpaceDN/>
        <w:bidi w:val="0"/>
        <w:adjustRightInd/>
        <w:snapToGrid/>
        <w:spacing w:line="240" w:lineRule="auto"/>
        <w:ind w:firstLine="560" w:firstLineChars="200"/>
        <w:jc w:val="right"/>
        <w:textAlignment w:val="auto"/>
        <w:rPr>
          <w:rFonts w:hint="default" w:ascii="Times New Roman" w:hAnsi="Times New Roman" w:eastAsia="仿宋" w:cs="Times New Roman"/>
          <w:color w:val="auto"/>
          <w:sz w:val="28"/>
          <w:szCs w:val="28"/>
          <w:lang w:eastAsia="zh-CN"/>
        </w:rPr>
      </w:pPr>
    </w:p>
    <w:p w14:paraId="6935B802">
      <w:pPr>
        <w:keepNext w:val="0"/>
        <w:keepLines w:val="0"/>
        <w:pageBreakBefore w:val="0"/>
        <w:widowControl w:val="0"/>
        <w:numPr>
          <w:ilvl w:val="0"/>
          <w:numId w:val="0"/>
        </w:numPr>
        <w:kinsoku/>
        <w:overflowPunct/>
        <w:topLinePunct w:val="0"/>
        <w:autoSpaceDE/>
        <w:autoSpaceDN/>
        <w:bidi w:val="0"/>
        <w:adjustRightInd/>
        <w:snapToGrid/>
        <w:spacing w:line="240" w:lineRule="auto"/>
        <w:ind w:right="420" w:rightChars="200" w:firstLine="560" w:firstLineChars="200"/>
        <w:jc w:val="right"/>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黑龙江省科学院石油化学研究院</w:t>
      </w:r>
    </w:p>
    <w:p w14:paraId="30CE8F91">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420" w:rightChars="200" w:firstLine="560" w:firstLineChars="200"/>
        <w:jc w:val="righ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202</w:t>
      </w: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en-US" w:eastAsia="zh-CN"/>
        </w:rPr>
        <w:t>年3月2</w:t>
      </w:r>
      <w:r>
        <w:rPr>
          <w:rFonts w:hint="eastAsia" w:eastAsia="仿宋" w:cs="Times New Roman"/>
          <w:color w:val="auto"/>
          <w:sz w:val="28"/>
          <w:szCs w:val="28"/>
          <w:highlight w:val="none"/>
          <w:lang w:val="en-US" w:eastAsia="zh-CN"/>
        </w:rPr>
        <w:t>5</w:t>
      </w:r>
      <w:bookmarkStart w:id="0" w:name="_GoBack"/>
      <w:bookmarkEnd w:id="0"/>
      <w:r>
        <w:rPr>
          <w:rFonts w:hint="default" w:ascii="Times New Roman" w:hAnsi="Times New Roman" w:eastAsia="仿宋" w:cs="Times New Roman"/>
          <w:color w:val="auto"/>
          <w:sz w:val="28"/>
          <w:szCs w:val="28"/>
          <w:highlight w:val="none"/>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GM2YzQ1MmRjYjRiMjYyMDU4YTk2OGM3OWJjN2UifQ=="/>
  </w:docVars>
  <w:rsids>
    <w:rsidRoot w:val="00000000"/>
    <w:rsid w:val="001D5FB4"/>
    <w:rsid w:val="00CB77BE"/>
    <w:rsid w:val="00D24FF0"/>
    <w:rsid w:val="00FC02BF"/>
    <w:rsid w:val="015B4FE6"/>
    <w:rsid w:val="017D31AE"/>
    <w:rsid w:val="019B1886"/>
    <w:rsid w:val="01AA3877"/>
    <w:rsid w:val="01F62F61"/>
    <w:rsid w:val="01F66ABD"/>
    <w:rsid w:val="020E63E7"/>
    <w:rsid w:val="02BA21E0"/>
    <w:rsid w:val="030B2A3C"/>
    <w:rsid w:val="03192A63"/>
    <w:rsid w:val="03367AB9"/>
    <w:rsid w:val="0391378D"/>
    <w:rsid w:val="039D18E6"/>
    <w:rsid w:val="03D41080"/>
    <w:rsid w:val="03DB0660"/>
    <w:rsid w:val="03F82FC0"/>
    <w:rsid w:val="04EA28B2"/>
    <w:rsid w:val="05147057"/>
    <w:rsid w:val="057523EE"/>
    <w:rsid w:val="05EF21A1"/>
    <w:rsid w:val="064A73D7"/>
    <w:rsid w:val="067032E2"/>
    <w:rsid w:val="06C90C44"/>
    <w:rsid w:val="06CF0AAA"/>
    <w:rsid w:val="06DC5C21"/>
    <w:rsid w:val="072916E2"/>
    <w:rsid w:val="07524795"/>
    <w:rsid w:val="076A5F83"/>
    <w:rsid w:val="07AD2313"/>
    <w:rsid w:val="07B62F76"/>
    <w:rsid w:val="07CB2327"/>
    <w:rsid w:val="07D96C64"/>
    <w:rsid w:val="07F92E63"/>
    <w:rsid w:val="08406CE4"/>
    <w:rsid w:val="0865674A"/>
    <w:rsid w:val="08A059D4"/>
    <w:rsid w:val="08DF474E"/>
    <w:rsid w:val="09840610"/>
    <w:rsid w:val="09AC0E84"/>
    <w:rsid w:val="09C37BCC"/>
    <w:rsid w:val="09EC7123"/>
    <w:rsid w:val="0A1350C2"/>
    <w:rsid w:val="0A1B17B6"/>
    <w:rsid w:val="0A4A209B"/>
    <w:rsid w:val="0A682522"/>
    <w:rsid w:val="0B5D195B"/>
    <w:rsid w:val="0B815649"/>
    <w:rsid w:val="0BD936D7"/>
    <w:rsid w:val="0BE61950"/>
    <w:rsid w:val="0C2D57D1"/>
    <w:rsid w:val="0D470B14"/>
    <w:rsid w:val="0D9C2C0E"/>
    <w:rsid w:val="0D9F26FE"/>
    <w:rsid w:val="0DD203DE"/>
    <w:rsid w:val="0DF540CC"/>
    <w:rsid w:val="0E1E7AC7"/>
    <w:rsid w:val="0E342556"/>
    <w:rsid w:val="0E3C7F4D"/>
    <w:rsid w:val="0E440BB0"/>
    <w:rsid w:val="0E6D6359"/>
    <w:rsid w:val="0EA52A0A"/>
    <w:rsid w:val="0EC046DA"/>
    <w:rsid w:val="0EC35F79"/>
    <w:rsid w:val="0EE3661B"/>
    <w:rsid w:val="0EE859DF"/>
    <w:rsid w:val="0EEE7499"/>
    <w:rsid w:val="0F146E1D"/>
    <w:rsid w:val="0F264E85"/>
    <w:rsid w:val="0F2F1860"/>
    <w:rsid w:val="0FAE6C29"/>
    <w:rsid w:val="0FBD50BE"/>
    <w:rsid w:val="10555FA2"/>
    <w:rsid w:val="10B9383C"/>
    <w:rsid w:val="10C36704"/>
    <w:rsid w:val="10E30B54"/>
    <w:rsid w:val="10EC17B7"/>
    <w:rsid w:val="110235F3"/>
    <w:rsid w:val="11522B55"/>
    <w:rsid w:val="11586E4C"/>
    <w:rsid w:val="116021A5"/>
    <w:rsid w:val="116C28F7"/>
    <w:rsid w:val="118714DF"/>
    <w:rsid w:val="11965BC6"/>
    <w:rsid w:val="119F4A7B"/>
    <w:rsid w:val="11B5604C"/>
    <w:rsid w:val="11DA1F57"/>
    <w:rsid w:val="11E64458"/>
    <w:rsid w:val="11F052D6"/>
    <w:rsid w:val="120B3EBE"/>
    <w:rsid w:val="122907E8"/>
    <w:rsid w:val="12C624DB"/>
    <w:rsid w:val="12C84BC5"/>
    <w:rsid w:val="12C86253"/>
    <w:rsid w:val="12CF313E"/>
    <w:rsid w:val="13207E3D"/>
    <w:rsid w:val="13274D28"/>
    <w:rsid w:val="133236CD"/>
    <w:rsid w:val="134A7DC7"/>
    <w:rsid w:val="13531FC1"/>
    <w:rsid w:val="13985C26"/>
    <w:rsid w:val="13BD743A"/>
    <w:rsid w:val="13F35552"/>
    <w:rsid w:val="14665D24"/>
    <w:rsid w:val="147A532B"/>
    <w:rsid w:val="14A34882"/>
    <w:rsid w:val="14A91D27"/>
    <w:rsid w:val="14C962A5"/>
    <w:rsid w:val="14D709D0"/>
    <w:rsid w:val="155913E5"/>
    <w:rsid w:val="15B825AF"/>
    <w:rsid w:val="15CA22E2"/>
    <w:rsid w:val="15D31197"/>
    <w:rsid w:val="15DF7B3C"/>
    <w:rsid w:val="15FF6367"/>
    <w:rsid w:val="16257519"/>
    <w:rsid w:val="16551BAC"/>
    <w:rsid w:val="16753FFC"/>
    <w:rsid w:val="17103D25"/>
    <w:rsid w:val="17A70B2D"/>
    <w:rsid w:val="17F92A0B"/>
    <w:rsid w:val="18003D99"/>
    <w:rsid w:val="18023FB5"/>
    <w:rsid w:val="18090EA0"/>
    <w:rsid w:val="185D743E"/>
    <w:rsid w:val="193A152D"/>
    <w:rsid w:val="194859F8"/>
    <w:rsid w:val="1954439D"/>
    <w:rsid w:val="196F2A8C"/>
    <w:rsid w:val="1A0A0EFF"/>
    <w:rsid w:val="1B851185"/>
    <w:rsid w:val="1B944F25"/>
    <w:rsid w:val="1BDC571C"/>
    <w:rsid w:val="1C1027E3"/>
    <w:rsid w:val="1C116575"/>
    <w:rsid w:val="1CAD0994"/>
    <w:rsid w:val="1D1A33CC"/>
    <w:rsid w:val="1D266050"/>
    <w:rsid w:val="1DC67833"/>
    <w:rsid w:val="1DCC309C"/>
    <w:rsid w:val="1E4C001E"/>
    <w:rsid w:val="1E6908EA"/>
    <w:rsid w:val="1E7828DC"/>
    <w:rsid w:val="1E8F40C9"/>
    <w:rsid w:val="1ED55F80"/>
    <w:rsid w:val="1EEE7042"/>
    <w:rsid w:val="1EF351FB"/>
    <w:rsid w:val="1F182311"/>
    <w:rsid w:val="1F464788"/>
    <w:rsid w:val="1F6B0692"/>
    <w:rsid w:val="1F721A21"/>
    <w:rsid w:val="1F980D5B"/>
    <w:rsid w:val="1FA83694"/>
    <w:rsid w:val="1FF02946"/>
    <w:rsid w:val="1FFC578E"/>
    <w:rsid w:val="20484530"/>
    <w:rsid w:val="206C46C2"/>
    <w:rsid w:val="209854B7"/>
    <w:rsid w:val="20E56222"/>
    <w:rsid w:val="20F85F56"/>
    <w:rsid w:val="211D2B0B"/>
    <w:rsid w:val="21A12149"/>
    <w:rsid w:val="21AB121A"/>
    <w:rsid w:val="21C1459A"/>
    <w:rsid w:val="21E5472C"/>
    <w:rsid w:val="22361730"/>
    <w:rsid w:val="2241392C"/>
    <w:rsid w:val="22A31EF1"/>
    <w:rsid w:val="23AC3027"/>
    <w:rsid w:val="23FA3D93"/>
    <w:rsid w:val="247104F9"/>
    <w:rsid w:val="248C5333"/>
    <w:rsid w:val="248F097F"/>
    <w:rsid w:val="24CD76F9"/>
    <w:rsid w:val="25421E95"/>
    <w:rsid w:val="255B6AB3"/>
    <w:rsid w:val="25853B30"/>
    <w:rsid w:val="2593449F"/>
    <w:rsid w:val="259F2E44"/>
    <w:rsid w:val="25A93CC2"/>
    <w:rsid w:val="25D80104"/>
    <w:rsid w:val="2601765A"/>
    <w:rsid w:val="264D6D44"/>
    <w:rsid w:val="26541E80"/>
    <w:rsid w:val="26681488"/>
    <w:rsid w:val="267C312E"/>
    <w:rsid w:val="26E01966"/>
    <w:rsid w:val="26E66850"/>
    <w:rsid w:val="26FD42C6"/>
    <w:rsid w:val="272B5699"/>
    <w:rsid w:val="272C4BAB"/>
    <w:rsid w:val="27557ABD"/>
    <w:rsid w:val="275B723E"/>
    <w:rsid w:val="276460F3"/>
    <w:rsid w:val="27767BD4"/>
    <w:rsid w:val="27BF157B"/>
    <w:rsid w:val="27F356C9"/>
    <w:rsid w:val="283C2BCC"/>
    <w:rsid w:val="285F2D5E"/>
    <w:rsid w:val="2879797C"/>
    <w:rsid w:val="28A644E9"/>
    <w:rsid w:val="28F2772E"/>
    <w:rsid w:val="2939710B"/>
    <w:rsid w:val="29820AB2"/>
    <w:rsid w:val="299407E6"/>
    <w:rsid w:val="29D84B76"/>
    <w:rsid w:val="2A133E00"/>
    <w:rsid w:val="2A2D4EC2"/>
    <w:rsid w:val="2A612DBE"/>
    <w:rsid w:val="2A68414C"/>
    <w:rsid w:val="2AEF2DBD"/>
    <w:rsid w:val="2B2F07C6"/>
    <w:rsid w:val="2B65068C"/>
    <w:rsid w:val="2B74267D"/>
    <w:rsid w:val="2B8925CC"/>
    <w:rsid w:val="2BAC1E16"/>
    <w:rsid w:val="2BBD5138"/>
    <w:rsid w:val="2BD66E93"/>
    <w:rsid w:val="2BDE3F9A"/>
    <w:rsid w:val="2C60124A"/>
    <w:rsid w:val="2C7D2455"/>
    <w:rsid w:val="2D0B5263"/>
    <w:rsid w:val="2D753ABF"/>
    <w:rsid w:val="2DC25921"/>
    <w:rsid w:val="2E075A2A"/>
    <w:rsid w:val="2E13617D"/>
    <w:rsid w:val="2E20089A"/>
    <w:rsid w:val="2E56075F"/>
    <w:rsid w:val="2E6B5FB9"/>
    <w:rsid w:val="2F0E4B96"/>
    <w:rsid w:val="2F5922B5"/>
    <w:rsid w:val="2F666780"/>
    <w:rsid w:val="2F835584"/>
    <w:rsid w:val="2F882B9B"/>
    <w:rsid w:val="2FF67B04"/>
    <w:rsid w:val="30405223"/>
    <w:rsid w:val="30782C0F"/>
    <w:rsid w:val="30C6397A"/>
    <w:rsid w:val="311D7312"/>
    <w:rsid w:val="31D976DD"/>
    <w:rsid w:val="31FD161E"/>
    <w:rsid w:val="32036508"/>
    <w:rsid w:val="322F37A1"/>
    <w:rsid w:val="326C67A3"/>
    <w:rsid w:val="32D22AAA"/>
    <w:rsid w:val="32DF6F75"/>
    <w:rsid w:val="32E77798"/>
    <w:rsid w:val="330B7D6A"/>
    <w:rsid w:val="333252F7"/>
    <w:rsid w:val="336B0809"/>
    <w:rsid w:val="338813BB"/>
    <w:rsid w:val="338A6F0B"/>
    <w:rsid w:val="33A342A9"/>
    <w:rsid w:val="33C341A1"/>
    <w:rsid w:val="33F425AD"/>
    <w:rsid w:val="344057F2"/>
    <w:rsid w:val="34655258"/>
    <w:rsid w:val="34727975"/>
    <w:rsid w:val="34F27906"/>
    <w:rsid w:val="35411821"/>
    <w:rsid w:val="35661288"/>
    <w:rsid w:val="35935DF5"/>
    <w:rsid w:val="359F0C3E"/>
    <w:rsid w:val="363C648D"/>
    <w:rsid w:val="36BE6EA2"/>
    <w:rsid w:val="36FB1EA4"/>
    <w:rsid w:val="370074BA"/>
    <w:rsid w:val="37256F21"/>
    <w:rsid w:val="37920A5A"/>
    <w:rsid w:val="379A7789"/>
    <w:rsid w:val="380D6333"/>
    <w:rsid w:val="38C22C79"/>
    <w:rsid w:val="39396CB4"/>
    <w:rsid w:val="3962620A"/>
    <w:rsid w:val="3A6D30B9"/>
    <w:rsid w:val="3AC56A51"/>
    <w:rsid w:val="3AF630AE"/>
    <w:rsid w:val="3B392F9B"/>
    <w:rsid w:val="3B8E0D83"/>
    <w:rsid w:val="3C0417FB"/>
    <w:rsid w:val="3C885F88"/>
    <w:rsid w:val="3CAF5C0A"/>
    <w:rsid w:val="3CB308EA"/>
    <w:rsid w:val="3CBE5E4E"/>
    <w:rsid w:val="3D112618"/>
    <w:rsid w:val="3D193084"/>
    <w:rsid w:val="3D1B32A0"/>
    <w:rsid w:val="3D8175A7"/>
    <w:rsid w:val="3DA94408"/>
    <w:rsid w:val="3DC267B0"/>
    <w:rsid w:val="3E23240C"/>
    <w:rsid w:val="3E32264F"/>
    <w:rsid w:val="3F384675"/>
    <w:rsid w:val="3F5D7BA0"/>
    <w:rsid w:val="3F9335C1"/>
    <w:rsid w:val="3FAF7CCF"/>
    <w:rsid w:val="4001677D"/>
    <w:rsid w:val="406665E0"/>
    <w:rsid w:val="406B009A"/>
    <w:rsid w:val="406E36E7"/>
    <w:rsid w:val="40970E8F"/>
    <w:rsid w:val="409F5F96"/>
    <w:rsid w:val="40C61775"/>
    <w:rsid w:val="41232723"/>
    <w:rsid w:val="418D5DEE"/>
    <w:rsid w:val="41AF3FB7"/>
    <w:rsid w:val="4242307D"/>
    <w:rsid w:val="426E79CE"/>
    <w:rsid w:val="42870A90"/>
    <w:rsid w:val="42D01E2D"/>
    <w:rsid w:val="42D31F27"/>
    <w:rsid w:val="431F056A"/>
    <w:rsid w:val="43364990"/>
    <w:rsid w:val="433B1FA6"/>
    <w:rsid w:val="434C41B3"/>
    <w:rsid w:val="43A35D9D"/>
    <w:rsid w:val="43A7763B"/>
    <w:rsid w:val="43A86F10"/>
    <w:rsid w:val="442567B2"/>
    <w:rsid w:val="447267CF"/>
    <w:rsid w:val="44817E8C"/>
    <w:rsid w:val="44C304A5"/>
    <w:rsid w:val="44F22B38"/>
    <w:rsid w:val="45482758"/>
    <w:rsid w:val="459C4852"/>
    <w:rsid w:val="45A04342"/>
    <w:rsid w:val="45A831F7"/>
    <w:rsid w:val="45B002FD"/>
    <w:rsid w:val="46050649"/>
    <w:rsid w:val="46096429"/>
    <w:rsid w:val="46116FEE"/>
    <w:rsid w:val="46144D30"/>
    <w:rsid w:val="465D0485"/>
    <w:rsid w:val="46601D24"/>
    <w:rsid w:val="46935C55"/>
    <w:rsid w:val="473A07C7"/>
    <w:rsid w:val="476E69C5"/>
    <w:rsid w:val="47712947"/>
    <w:rsid w:val="47745A86"/>
    <w:rsid w:val="47AC51A3"/>
    <w:rsid w:val="47B40579"/>
    <w:rsid w:val="47C02A7A"/>
    <w:rsid w:val="47FB1D04"/>
    <w:rsid w:val="482254E2"/>
    <w:rsid w:val="48561630"/>
    <w:rsid w:val="48A71E8C"/>
    <w:rsid w:val="48BF5427"/>
    <w:rsid w:val="48E13EBC"/>
    <w:rsid w:val="4907292A"/>
    <w:rsid w:val="493C0826"/>
    <w:rsid w:val="49463091"/>
    <w:rsid w:val="49CA5E32"/>
    <w:rsid w:val="4A9D3C92"/>
    <w:rsid w:val="4B094738"/>
    <w:rsid w:val="4B272E10"/>
    <w:rsid w:val="4B2C0426"/>
    <w:rsid w:val="4B7F49FA"/>
    <w:rsid w:val="4B92472D"/>
    <w:rsid w:val="4B9A1834"/>
    <w:rsid w:val="4BBE3774"/>
    <w:rsid w:val="4C0F5D7E"/>
    <w:rsid w:val="4CA55233"/>
    <w:rsid w:val="4CB86415"/>
    <w:rsid w:val="4D203FBB"/>
    <w:rsid w:val="4E200716"/>
    <w:rsid w:val="4E8D38D2"/>
    <w:rsid w:val="4EA03605"/>
    <w:rsid w:val="4ED60DD5"/>
    <w:rsid w:val="4EE01C53"/>
    <w:rsid w:val="4F22226C"/>
    <w:rsid w:val="4F3855EC"/>
    <w:rsid w:val="4F6B59C1"/>
    <w:rsid w:val="4F6C0A3D"/>
    <w:rsid w:val="4F93316A"/>
    <w:rsid w:val="4F9D7B44"/>
    <w:rsid w:val="504A7CCC"/>
    <w:rsid w:val="50947199"/>
    <w:rsid w:val="50A223A6"/>
    <w:rsid w:val="50C335DB"/>
    <w:rsid w:val="51472575"/>
    <w:rsid w:val="514E10F6"/>
    <w:rsid w:val="51B80C66"/>
    <w:rsid w:val="5209326F"/>
    <w:rsid w:val="520D0FB1"/>
    <w:rsid w:val="521A36CE"/>
    <w:rsid w:val="52497B10"/>
    <w:rsid w:val="526A6404"/>
    <w:rsid w:val="5285323E"/>
    <w:rsid w:val="52AD009F"/>
    <w:rsid w:val="52AD62F0"/>
    <w:rsid w:val="52E77A54"/>
    <w:rsid w:val="5311687F"/>
    <w:rsid w:val="532760A3"/>
    <w:rsid w:val="53590226"/>
    <w:rsid w:val="53B10062"/>
    <w:rsid w:val="54177EC5"/>
    <w:rsid w:val="541859EC"/>
    <w:rsid w:val="54295E4B"/>
    <w:rsid w:val="54857525"/>
    <w:rsid w:val="548D63DA"/>
    <w:rsid w:val="54E51D72"/>
    <w:rsid w:val="55452810"/>
    <w:rsid w:val="5552317F"/>
    <w:rsid w:val="55572544"/>
    <w:rsid w:val="5587107B"/>
    <w:rsid w:val="55BA31FE"/>
    <w:rsid w:val="55CC4CE0"/>
    <w:rsid w:val="561D19DF"/>
    <w:rsid w:val="56742890"/>
    <w:rsid w:val="56DE4CCA"/>
    <w:rsid w:val="56FC33A3"/>
    <w:rsid w:val="573945F7"/>
    <w:rsid w:val="57AA1051"/>
    <w:rsid w:val="57C40364"/>
    <w:rsid w:val="588E44CE"/>
    <w:rsid w:val="58A74D44"/>
    <w:rsid w:val="58D8399B"/>
    <w:rsid w:val="591A3FB4"/>
    <w:rsid w:val="5963595B"/>
    <w:rsid w:val="598633F7"/>
    <w:rsid w:val="59945B14"/>
    <w:rsid w:val="59A65848"/>
    <w:rsid w:val="59B60181"/>
    <w:rsid w:val="59E52814"/>
    <w:rsid w:val="5A13112F"/>
    <w:rsid w:val="5A3B68D8"/>
    <w:rsid w:val="5A7538BE"/>
    <w:rsid w:val="5A9D4ECB"/>
    <w:rsid w:val="5ACD5782"/>
    <w:rsid w:val="5ADC7773"/>
    <w:rsid w:val="5B0B1E06"/>
    <w:rsid w:val="5BD13050"/>
    <w:rsid w:val="5C533A65"/>
    <w:rsid w:val="5CA00C74"/>
    <w:rsid w:val="5D347D3A"/>
    <w:rsid w:val="5D5E4DB7"/>
    <w:rsid w:val="5D6677C8"/>
    <w:rsid w:val="5D9F112C"/>
    <w:rsid w:val="5DA56542"/>
    <w:rsid w:val="5DAD53F7"/>
    <w:rsid w:val="5DCF7A63"/>
    <w:rsid w:val="5DD706C5"/>
    <w:rsid w:val="5DE3706A"/>
    <w:rsid w:val="5E3817D3"/>
    <w:rsid w:val="5E3F7FED"/>
    <w:rsid w:val="5E5235A7"/>
    <w:rsid w:val="5E631F59"/>
    <w:rsid w:val="5E7A5C08"/>
    <w:rsid w:val="5EB84053"/>
    <w:rsid w:val="5EC56770"/>
    <w:rsid w:val="5EC80ED0"/>
    <w:rsid w:val="5F2416E8"/>
    <w:rsid w:val="5FB213EA"/>
    <w:rsid w:val="5FFE63DD"/>
    <w:rsid w:val="60583D40"/>
    <w:rsid w:val="60E47381"/>
    <w:rsid w:val="60EE0200"/>
    <w:rsid w:val="60EE1FAE"/>
    <w:rsid w:val="611F2AAF"/>
    <w:rsid w:val="61630BEE"/>
    <w:rsid w:val="61730705"/>
    <w:rsid w:val="619568CD"/>
    <w:rsid w:val="628030DA"/>
    <w:rsid w:val="629B43B7"/>
    <w:rsid w:val="63072F03"/>
    <w:rsid w:val="632048BD"/>
    <w:rsid w:val="632E6FDA"/>
    <w:rsid w:val="63316ACA"/>
    <w:rsid w:val="63365E8E"/>
    <w:rsid w:val="635822A8"/>
    <w:rsid w:val="637C5F97"/>
    <w:rsid w:val="639130C5"/>
    <w:rsid w:val="63957059"/>
    <w:rsid w:val="63EB4ECB"/>
    <w:rsid w:val="64047D3A"/>
    <w:rsid w:val="64502F80"/>
    <w:rsid w:val="646D3B32"/>
    <w:rsid w:val="652315FC"/>
    <w:rsid w:val="6531690D"/>
    <w:rsid w:val="659D3FA3"/>
    <w:rsid w:val="65AB66C0"/>
    <w:rsid w:val="65F53DDF"/>
    <w:rsid w:val="662B5A52"/>
    <w:rsid w:val="66922EBF"/>
    <w:rsid w:val="6716400D"/>
    <w:rsid w:val="67184229"/>
    <w:rsid w:val="672901E4"/>
    <w:rsid w:val="6771120F"/>
    <w:rsid w:val="67FD341E"/>
    <w:rsid w:val="687E455F"/>
    <w:rsid w:val="688D02FE"/>
    <w:rsid w:val="697274F4"/>
    <w:rsid w:val="6A31115D"/>
    <w:rsid w:val="6A5A4B58"/>
    <w:rsid w:val="6AAD2EDA"/>
    <w:rsid w:val="6AAD6A36"/>
    <w:rsid w:val="6ABA1153"/>
    <w:rsid w:val="6ACD3436"/>
    <w:rsid w:val="6ACF10A2"/>
    <w:rsid w:val="6B34244A"/>
    <w:rsid w:val="6B4078AA"/>
    <w:rsid w:val="6B453112"/>
    <w:rsid w:val="6B715CB5"/>
    <w:rsid w:val="6BAC5839"/>
    <w:rsid w:val="6BC24763"/>
    <w:rsid w:val="6BC644C2"/>
    <w:rsid w:val="6BCF0C2E"/>
    <w:rsid w:val="6BFB7C75"/>
    <w:rsid w:val="6C333852"/>
    <w:rsid w:val="6CCD7863"/>
    <w:rsid w:val="6CF070AE"/>
    <w:rsid w:val="6D0D5EB2"/>
    <w:rsid w:val="6D1C60F5"/>
    <w:rsid w:val="6D97577B"/>
    <w:rsid w:val="6D997745"/>
    <w:rsid w:val="6DD45692"/>
    <w:rsid w:val="6E602011"/>
    <w:rsid w:val="6E9248C1"/>
    <w:rsid w:val="6E9A3775"/>
    <w:rsid w:val="6EB011EB"/>
    <w:rsid w:val="6F1C418A"/>
    <w:rsid w:val="6F394D3C"/>
    <w:rsid w:val="6F3C482C"/>
    <w:rsid w:val="6F857F81"/>
    <w:rsid w:val="6FE729EA"/>
    <w:rsid w:val="6FFD045F"/>
    <w:rsid w:val="701D437B"/>
    <w:rsid w:val="70644124"/>
    <w:rsid w:val="706F478E"/>
    <w:rsid w:val="708A15C7"/>
    <w:rsid w:val="70A628A5"/>
    <w:rsid w:val="7142496F"/>
    <w:rsid w:val="71724F42"/>
    <w:rsid w:val="71C7555A"/>
    <w:rsid w:val="72005FE5"/>
    <w:rsid w:val="720F7FD6"/>
    <w:rsid w:val="72404633"/>
    <w:rsid w:val="727147ED"/>
    <w:rsid w:val="727367B7"/>
    <w:rsid w:val="72750781"/>
    <w:rsid w:val="72B172DF"/>
    <w:rsid w:val="72D13DC5"/>
    <w:rsid w:val="72E72D01"/>
    <w:rsid w:val="732D105C"/>
    <w:rsid w:val="732E26DE"/>
    <w:rsid w:val="73326948"/>
    <w:rsid w:val="73334198"/>
    <w:rsid w:val="73351FC9"/>
    <w:rsid w:val="73A330CC"/>
    <w:rsid w:val="73B057E9"/>
    <w:rsid w:val="73B44489"/>
    <w:rsid w:val="73C80716"/>
    <w:rsid w:val="73E00C6A"/>
    <w:rsid w:val="73E21E46"/>
    <w:rsid w:val="74312486"/>
    <w:rsid w:val="75157FF9"/>
    <w:rsid w:val="755D72AA"/>
    <w:rsid w:val="75A153E9"/>
    <w:rsid w:val="76143E0D"/>
    <w:rsid w:val="764F12E9"/>
    <w:rsid w:val="76607052"/>
    <w:rsid w:val="7671300D"/>
    <w:rsid w:val="76852F5D"/>
    <w:rsid w:val="77055BD8"/>
    <w:rsid w:val="771816DB"/>
    <w:rsid w:val="77222B24"/>
    <w:rsid w:val="77752FD1"/>
    <w:rsid w:val="78302B52"/>
    <w:rsid w:val="788A6608"/>
    <w:rsid w:val="78D12FC9"/>
    <w:rsid w:val="78E977D3"/>
    <w:rsid w:val="78F10436"/>
    <w:rsid w:val="791A5BDE"/>
    <w:rsid w:val="7A4D5B40"/>
    <w:rsid w:val="7A770E0E"/>
    <w:rsid w:val="7A8C48BA"/>
    <w:rsid w:val="7AE96342"/>
    <w:rsid w:val="7AF1479F"/>
    <w:rsid w:val="7AFA4078"/>
    <w:rsid w:val="7B430CF1"/>
    <w:rsid w:val="7B6018A2"/>
    <w:rsid w:val="7B9B28DB"/>
    <w:rsid w:val="7BD83B2F"/>
    <w:rsid w:val="7BF73FB5"/>
    <w:rsid w:val="7C5C4760"/>
    <w:rsid w:val="7C66738C"/>
    <w:rsid w:val="7C683105"/>
    <w:rsid w:val="7C8810B1"/>
    <w:rsid w:val="7C8A4E29"/>
    <w:rsid w:val="7CD51E1C"/>
    <w:rsid w:val="7CED27FE"/>
    <w:rsid w:val="7D5B67C5"/>
    <w:rsid w:val="7D7D673C"/>
    <w:rsid w:val="7DAC5273"/>
    <w:rsid w:val="7DD00F61"/>
    <w:rsid w:val="7E024E93"/>
    <w:rsid w:val="7E0806FB"/>
    <w:rsid w:val="7E4670A2"/>
    <w:rsid w:val="7E9C52E7"/>
    <w:rsid w:val="7EAF0B77"/>
    <w:rsid w:val="7EC860DC"/>
    <w:rsid w:val="7ECB34D7"/>
    <w:rsid w:val="7F2A644F"/>
    <w:rsid w:val="7F9D6E47"/>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2284</Words>
  <Characters>2401</Characters>
  <Lines>0</Lines>
  <Paragraphs>0</Paragraphs>
  <TotalTime>20</TotalTime>
  <ScaleCrop>false</ScaleCrop>
  <LinksUpToDate>false</LinksUpToDate>
  <CharactersWithSpaces>2406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2024-03-20T01:24:00Z</dcterms:created>
  <dc:creator>Administrator</dc:creator>
  <cp:lastModifiedBy>宇婷呀</cp:lastModifiedBy>
  <cp:lastPrinted>2024-03-22T01:12:00Z</cp:lastPrinted>
  <dcterms:modified xsi:type="dcterms:W3CDTF">2025-03-25T06:35:22Z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0C062C3881C04A43B0502A2E67658B50_13</vt:lpwstr>
  </property>
  <property fmtid="{D5CDD505-2E9C-101B-9397-08002B2CF9AE}" pid="4" name="KSOTemplateDocerSaveRecord">
    <vt:lpwstr>eyJoZGlkIjoiODM5YzIzN2MxMTdjOTQyZDE1ZDM5MDA2ZDA5M2FiZjAiLCJ1c2VySWQiOiIxNTYwMDg2MzEzIn0=</vt:lpwstr>
  </property>
</Properties>
</file>